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169" w:rsidRDefault="00F72169" w:rsidP="00F72169">
      <w:pPr>
        <w:spacing w:beforeAutospacing="1" w:after="100" w:afterAutospacing="1"/>
        <w:rPr>
          <w:rFonts w:ascii="Times" w:hAnsi="Times" w:cs="Times New Roman"/>
          <w:sz w:val="20"/>
          <w:szCs w:val="20"/>
        </w:rPr>
      </w:pPr>
      <w:proofErr w:type="spellStart"/>
      <w:r>
        <w:rPr>
          <w:rStyle w:val="htitle"/>
          <w:rFonts w:eastAsia="Times New Roman" w:cs="Times New Roman"/>
        </w:rPr>
        <w:t>Simón</w:t>
      </w:r>
      <w:proofErr w:type="spellEnd"/>
      <w:r>
        <w:rPr>
          <w:rStyle w:val="htitle"/>
          <w:rFonts w:eastAsia="Times New Roman" w:cs="Times New Roman"/>
        </w:rPr>
        <w:t xml:space="preserve"> de Bolívar: </w:t>
      </w:r>
      <w:r>
        <w:rPr>
          <w:rFonts w:eastAsia="Times New Roman" w:cs="Times New Roman"/>
        </w:rPr>
        <w:br/>
      </w:r>
      <w:r>
        <w:rPr>
          <w:rStyle w:val="htitle"/>
          <w:rFonts w:eastAsia="Times New Roman" w:cs="Times New Roman"/>
        </w:rPr>
        <w:t>Message to the Congress of Angostura, 1819</w:t>
      </w:r>
    </w:p>
    <w:p w:rsidR="00F72169" w:rsidRPr="00F72169" w:rsidRDefault="00F72169" w:rsidP="00F72169">
      <w:pPr>
        <w:spacing w:beforeAutospacing="1" w:after="100" w:afterAutospacing="1"/>
        <w:rPr>
          <w:rFonts w:ascii="Times" w:hAnsi="Times" w:cs="Times New Roman"/>
          <w:sz w:val="20"/>
          <w:szCs w:val="20"/>
        </w:rPr>
      </w:pPr>
      <w:r w:rsidRPr="00F72169">
        <w:rPr>
          <w:rFonts w:ascii="Times" w:hAnsi="Times" w:cs="Times New Roman"/>
          <w:sz w:val="20"/>
          <w:szCs w:val="20"/>
        </w:rPr>
        <w:t xml:space="preserve">We are not Europeans; we are not Indians; we are but a mixed species of aborigines and Spaniards. Americans by birth and Europeans by law, we find ourselves engaged in a dual conflict: we are disputing with the natives for titles of ownership, and at the same time we are struggling to maintain ourselves in the country that gave us birth against the opposition of the invaders. Thus our position is most extraordinary and complicated. But there is more. As our role has always been strictly passive and political existence nil, we find that our quest for liberty is now even more difficult of accomplishment; for we, having been placed in a state lower than slavery, had been robbed not only of our freedom but also of the right to exercise an active domestic </w:t>
      </w:r>
      <w:proofErr w:type="gramStart"/>
      <w:r w:rsidRPr="00F72169">
        <w:rPr>
          <w:rFonts w:ascii="Times" w:hAnsi="Times" w:cs="Times New Roman"/>
          <w:sz w:val="20"/>
          <w:szCs w:val="20"/>
        </w:rPr>
        <w:t>tyranny.</w:t>
      </w:r>
      <w:proofErr w:type="gramEnd"/>
      <w:r w:rsidRPr="00F72169">
        <w:rPr>
          <w:rFonts w:ascii="Times" w:hAnsi="Times" w:cs="Times New Roman"/>
          <w:sz w:val="20"/>
          <w:szCs w:val="20"/>
        </w:rPr>
        <w:t xml:space="preserve"> . .We have been ruled more by deceit than by force, and we have been degraded more by vice than by superstition. Slavery is the daughter of darkness: </w:t>
      </w:r>
      <w:proofErr w:type="gramStart"/>
      <w:r w:rsidRPr="00F72169">
        <w:rPr>
          <w:rFonts w:ascii="Times" w:hAnsi="Times" w:cs="Times New Roman"/>
          <w:sz w:val="20"/>
          <w:szCs w:val="20"/>
        </w:rPr>
        <w:t>an ignorant people is</w:t>
      </w:r>
      <w:proofErr w:type="gramEnd"/>
      <w:r w:rsidRPr="00F72169">
        <w:rPr>
          <w:rFonts w:ascii="Times" w:hAnsi="Times" w:cs="Times New Roman"/>
          <w:sz w:val="20"/>
          <w:szCs w:val="20"/>
        </w:rPr>
        <w:t xml:space="preserve"> a blind </w:t>
      </w:r>
      <w:bookmarkStart w:id="0" w:name="_GoBack"/>
      <w:bookmarkEnd w:id="0"/>
      <w:r w:rsidRPr="00F72169">
        <w:rPr>
          <w:rFonts w:ascii="Times" w:hAnsi="Times" w:cs="Times New Roman"/>
          <w:sz w:val="20"/>
          <w:szCs w:val="20"/>
        </w:rPr>
        <w:t xml:space="preserve">instrument of its own destruction. Ambition and intrigue abuses the credulity and experience of men lacking all political, economic, and civic knowledge; they adopt pure illusion as reality; they take license for liberty, treachery for patriotism, and vengeance for justice. If a people, perverted by their training, succeed in achieving their liberty, they will soon lose it, for it would be of no avail to endeavor to explain to them that happiness consists in the practice of virtue; that the rule of law is more powerful than the rule of tyrants, because, as the laws are more inflexible, every one should submit to their beneficent austerity; that proper morals, and not force, are the bases of law; and that to practice justice is to practice liberty. </w:t>
      </w:r>
    </w:p>
    <w:p w:rsidR="00F72169" w:rsidRPr="00F72169" w:rsidRDefault="00F72169" w:rsidP="00F72169">
      <w:pPr>
        <w:spacing w:before="100" w:beforeAutospacing="1" w:after="100" w:afterAutospacing="1"/>
        <w:rPr>
          <w:rFonts w:ascii="Times" w:hAnsi="Times" w:cs="Times New Roman"/>
          <w:sz w:val="20"/>
          <w:szCs w:val="20"/>
        </w:rPr>
      </w:pPr>
      <w:r w:rsidRPr="00F72169">
        <w:rPr>
          <w:rFonts w:ascii="Times" w:hAnsi="Times" w:cs="Times New Roman"/>
          <w:sz w:val="20"/>
          <w:szCs w:val="20"/>
        </w:rPr>
        <w:t xml:space="preserve">Although those people [North Americans], so lacking in many respects, are unique in the history of mankind, it is a marvel, I repeat, that so weak and complicated a government as the federal system has managed to govern them in the difficult and trying circumstances of their past. But, regardless of the effectiveness of this form of government with respect to North America, I must say that it has never for a moment entered my mind to compare the position and character of two states as dissimilar as the English-American and the Spanish-American. Would it not be most difficult to apply to Spain the English system of political, civil, and religious liberty: Hence, it would be even more difficult to adapt to Venezuela the laws of North America. </w:t>
      </w:r>
    </w:p>
    <w:p w:rsidR="00F72169" w:rsidRPr="00F72169" w:rsidRDefault="00F72169" w:rsidP="00F72169">
      <w:pPr>
        <w:spacing w:before="100" w:beforeAutospacing="1" w:after="100" w:afterAutospacing="1"/>
        <w:rPr>
          <w:rFonts w:ascii="Times" w:hAnsi="Times" w:cs="Times New Roman"/>
          <w:sz w:val="20"/>
          <w:szCs w:val="20"/>
        </w:rPr>
      </w:pPr>
      <w:r w:rsidRPr="00F72169">
        <w:rPr>
          <w:rFonts w:ascii="Times" w:hAnsi="Times" w:cs="Times New Roman"/>
          <w:sz w:val="20"/>
          <w:szCs w:val="20"/>
        </w:rPr>
        <w:t xml:space="preserve">Nothing in our fundamental laws would have to be altered were we to adopt a legislative power similar to that held by the British Parliament. Like the North Americans, we have divided national representation into two chambers: that of Representatives and the Senate. The first is very wisely constituted. It enjoys all its proper functions, and it requires no essential revision, because the Constitution, in creating it, gave it the form and </w:t>
      </w:r>
      <w:proofErr w:type="gramStart"/>
      <w:r w:rsidRPr="00F72169">
        <w:rPr>
          <w:rFonts w:ascii="Times" w:hAnsi="Times" w:cs="Times New Roman"/>
          <w:sz w:val="20"/>
          <w:szCs w:val="20"/>
        </w:rPr>
        <w:t>powers which</w:t>
      </w:r>
      <w:proofErr w:type="gramEnd"/>
      <w:r w:rsidRPr="00F72169">
        <w:rPr>
          <w:rFonts w:ascii="Times" w:hAnsi="Times" w:cs="Times New Roman"/>
          <w:sz w:val="20"/>
          <w:szCs w:val="20"/>
        </w:rPr>
        <w:t xml:space="preserve"> the people deemed necessary in order that they might be legally and properly represented. If the Senate were hereditary rather than elective, it would, in my opinion, be the basis, the tie, </w:t>
      </w:r>
      <w:proofErr w:type="gramStart"/>
      <w:r w:rsidRPr="00F72169">
        <w:rPr>
          <w:rFonts w:ascii="Times" w:hAnsi="Times" w:cs="Times New Roman"/>
          <w:sz w:val="20"/>
          <w:szCs w:val="20"/>
        </w:rPr>
        <w:t>the</w:t>
      </w:r>
      <w:proofErr w:type="gramEnd"/>
      <w:r w:rsidRPr="00F72169">
        <w:rPr>
          <w:rFonts w:ascii="Times" w:hAnsi="Times" w:cs="Times New Roman"/>
          <w:sz w:val="20"/>
          <w:szCs w:val="20"/>
        </w:rPr>
        <w:t xml:space="preserve"> very soul of our republic. In political storms this body would arrest the thunderbolts of the government and would repel any violent popular reaction. Devoted to the government because of a natural interest in its own preservation, a hereditary senate would always oppose any attempt on the part of the people to infringe upon the jurisdiction and authority of their </w:t>
      </w:r>
      <w:proofErr w:type="gramStart"/>
      <w:r w:rsidRPr="00F72169">
        <w:rPr>
          <w:rFonts w:ascii="Times" w:hAnsi="Times" w:cs="Times New Roman"/>
          <w:sz w:val="20"/>
          <w:szCs w:val="20"/>
        </w:rPr>
        <w:t>magistrates.</w:t>
      </w:r>
      <w:proofErr w:type="gramEnd"/>
      <w:r w:rsidRPr="00F72169">
        <w:rPr>
          <w:rFonts w:ascii="Times" w:hAnsi="Times" w:cs="Times New Roman"/>
          <w:sz w:val="20"/>
          <w:szCs w:val="20"/>
        </w:rPr>
        <w:t xml:space="preserve"> . .The creation of a hereditary senate would in no way be a violation of political equality. I do not solicit the establishment of </w:t>
      </w:r>
      <w:proofErr w:type="gramStart"/>
      <w:r w:rsidRPr="00F72169">
        <w:rPr>
          <w:rFonts w:ascii="Times" w:hAnsi="Times" w:cs="Times New Roman"/>
          <w:sz w:val="20"/>
          <w:szCs w:val="20"/>
        </w:rPr>
        <w:t>a nobility</w:t>
      </w:r>
      <w:proofErr w:type="gramEnd"/>
      <w:r w:rsidRPr="00F72169">
        <w:rPr>
          <w:rFonts w:ascii="Times" w:hAnsi="Times" w:cs="Times New Roman"/>
          <w:sz w:val="20"/>
          <w:szCs w:val="20"/>
        </w:rPr>
        <w:t xml:space="preserve">, for as a celebrated republican has said, that would simultaneously destroy equality and liberty. What I propose is an office for which the candidates must prepare themselves, an office that demands great knowledge and the ability to acquire such knowledge. All should not be left to chance and the outcome of elections. The people are more easily deceived than is Nature perfected by art; and although these senators, it is true, would not be bred in an environment that is all </w:t>
      </w:r>
      <w:proofErr w:type="gramStart"/>
      <w:r w:rsidRPr="00F72169">
        <w:rPr>
          <w:rFonts w:ascii="Times" w:hAnsi="Times" w:cs="Times New Roman"/>
          <w:sz w:val="20"/>
          <w:szCs w:val="20"/>
        </w:rPr>
        <w:t>virtue,</w:t>
      </w:r>
      <w:proofErr w:type="gramEnd"/>
      <w:r w:rsidRPr="00F72169">
        <w:rPr>
          <w:rFonts w:ascii="Times" w:hAnsi="Times" w:cs="Times New Roman"/>
          <w:sz w:val="20"/>
          <w:szCs w:val="20"/>
        </w:rPr>
        <w:t xml:space="preserve"> it is equally true that they would be raised in an atmosphere of enlightened education. The hereditary senate will also serve as a counterweight to both government and people; and as a neutral power it will weaken the mutual attacks of these two eternally rival powers. </w:t>
      </w:r>
    </w:p>
    <w:p w:rsidR="00F72169" w:rsidRPr="00F72169" w:rsidRDefault="00F72169" w:rsidP="00F72169">
      <w:pPr>
        <w:spacing w:before="100" w:beforeAutospacing="1" w:after="100" w:afterAutospacing="1"/>
        <w:rPr>
          <w:rFonts w:ascii="Times" w:hAnsi="Times" w:cs="Times New Roman"/>
          <w:sz w:val="20"/>
          <w:szCs w:val="20"/>
        </w:rPr>
      </w:pPr>
      <w:r w:rsidRPr="00F72169">
        <w:rPr>
          <w:rFonts w:ascii="Times" w:hAnsi="Times" w:cs="Times New Roman"/>
          <w:sz w:val="20"/>
          <w:szCs w:val="20"/>
        </w:rPr>
        <w:t xml:space="preserve">The British executive power possesses all the authority properly appertaining to a sovereign, but </w:t>
      </w:r>
      <w:proofErr w:type="gramStart"/>
      <w:r w:rsidRPr="00F72169">
        <w:rPr>
          <w:rFonts w:ascii="Times" w:hAnsi="Times" w:cs="Times New Roman"/>
          <w:sz w:val="20"/>
          <w:szCs w:val="20"/>
        </w:rPr>
        <w:t>he is surrounded by a triple line of dams, barriers, and stockades</w:t>
      </w:r>
      <w:proofErr w:type="gramEnd"/>
      <w:r w:rsidRPr="00F72169">
        <w:rPr>
          <w:rFonts w:ascii="Times" w:hAnsi="Times" w:cs="Times New Roman"/>
          <w:sz w:val="20"/>
          <w:szCs w:val="20"/>
        </w:rPr>
        <w:t xml:space="preserve">. He is the head of government, but his ministers and subordinates rely more upon law than upon his authority, as they are personally responsible; and not even decrees of royal authority can exempt them from this responsibility. The executive is commander in chief of the army and navy; he makes peace and declares war; but Parliament annually determines what sums are to be paid to these military forces. While the courts and judges are dependent on the executive </w:t>
      </w:r>
      <w:r w:rsidRPr="00F72169">
        <w:rPr>
          <w:rFonts w:ascii="Times" w:hAnsi="Times" w:cs="Times New Roman"/>
          <w:sz w:val="20"/>
          <w:szCs w:val="20"/>
        </w:rPr>
        <w:lastRenderedPageBreak/>
        <w:t xml:space="preserve">power, the laws originate in and are made by Parliament. Give Venezuela such an executive power in the person of a president chosen by the people or their representatives, and you will have taken a great step toward national happiness. No matter what citizen occupies this office, he will be aided by the Constitution, and therein being authorized to do </w:t>
      </w:r>
      <w:proofErr w:type="gramStart"/>
      <w:r w:rsidRPr="00F72169">
        <w:rPr>
          <w:rFonts w:ascii="Times" w:hAnsi="Times" w:cs="Times New Roman"/>
          <w:sz w:val="20"/>
          <w:szCs w:val="20"/>
        </w:rPr>
        <w:t>good</w:t>
      </w:r>
      <w:proofErr w:type="gramEnd"/>
      <w:r w:rsidRPr="00F72169">
        <w:rPr>
          <w:rFonts w:ascii="Times" w:hAnsi="Times" w:cs="Times New Roman"/>
          <w:sz w:val="20"/>
          <w:szCs w:val="20"/>
        </w:rPr>
        <w:t xml:space="preserve">, he can do no harm, because his ministers will cooperate with him only insofar as he abides by the law. If he attempts to infringe upon the law, his own ministers will desert him, thereby isolating him from the Republic, and they will even bring charges against him in the Senate. The ministers, being responsible for any transgressions committed, will actually govern, since they must account for their actions. </w:t>
      </w:r>
    </w:p>
    <w:p w:rsidR="00F72169" w:rsidRPr="00F72169" w:rsidRDefault="00F72169" w:rsidP="00F72169">
      <w:pPr>
        <w:spacing w:before="100" w:beforeAutospacing="1" w:afterAutospacing="1"/>
        <w:rPr>
          <w:rFonts w:ascii="Times" w:hAnsi="Times" w:cs="Times New Roman"/>
          <w:sz w:val="20"/>
          <w:szCs w:val="20"/>
        </w:rPr>
      </w:pPr>
      <w:r w:rsidRPr="00F72169">
        <w:rPr>
          <w:rFonts w:ascii="Times" w:hAnsi="Times" w:cs="Times New Roman"/>
          <w:sz w:val="20"/>
          <w:szCs w:val="20"/>
        </w:rPr>
        <w:t xml:space="preserve">A republican magistrate is an individual set apart from society, charged with checking the impulse of the people toward license and the propensity of judges and administrators toward abuse of the laws. He is directly subject to the legislative body, the senate, and the people: he is the one man who resists the combined pressure of the opinions, interests, and passions of the social state and who, as Carnot states, does little more than struggle constantly with the urge to dominate and the desire to escape domination. </w:t>
      </w:r>
      <w:proofErr w:type="gramStart"/>
      <w:r w:rsidRPr="00F72169">
        <w:rPr>
          <w:rFonts w:ascii="Times" w:hAnsi="Times" w:cs="Times New Roman"/>
          <w:sz w:val="20"/>
          <w:szCs w:val="20"/>
        </w:rPr>
        <w:t>This weakness can only be corrected by a strongly rooted force</w:t>
      </w:r>
      <w:proofErr w:type="gramEnd"/>
      <w:r w:rsidRPr="00F72169">
        <w:rPr>
          <w:rFonts w:ascii="Times" w:hAnsi="Times" w:cs="Times New Roman"/>
          <w:sz w:val="20"/>
          <w:szCs w:val="20"/>
        </w:rPr>
        <w:t xml:space="preserve">. It should be strongly proportioned to meet the </w:t>
      </w:r>
      <w:proofErr w:type="gramStart"/>
      <w:r w:rsidRPr="00F72169">
        <w:rPr>
          <w:rFonts w:ascii="Times" w:hAnsi="Times" w:cs="Times New Roman"/>
          <w:sz w:val="20"/>
          <w:szCs w:val="20"/>
        </w:rPr>
        <w:t>resistance which</w:t>
      </w:r>
      <w:proofErr w:type="gramEnd"/>
      <w:r w:rsidRPr="00F72169">
        <w:rPr>
          <w:rFonts w:ascii="Times" w:hAnsi="Times" w:cs="Times New Roman"/>
          <w:sz w:val="20"/>
          <w:szCs w:val="20"/>
        </w:rPr>
        <w:t xml:space="preserve"> the executive must expect from the legislature, from the judiciary, and from the people of a republic. Unless the executive has easy access to all the administrative resources, fixed by a just distribution of powers, he inevitably becomes a nonentity or abuses his authority. By this I mean that the result will be the death of the government, whose heirs are anarchy, usurpation, and </w:t>
      </w:r>
      <w:proofErr w:type="gramStart"/>
      <w:r w:rsidRPr="00F72169">
        <w:rPr>
          <w:rFonts w:ascii="Times" w:hAnsi="Times" w:cs="Times New Roman"/>
          <w:sz w:val="20"/>
          <w:szCs w:val="20"/>
        </w:rPr>
        <w:t>tyranny.</w:t>
      </w:r>
      <w:proofErr w:type="gramEnd"/>
      <w:r w:rsidRPr="00F72169">
        <w:rPr>
          <w:rFonts w:ascii="Times" w:hAnsi="Times" w:cs="Times New Roman"/>
          <w:sz w:val="20"/>
          <w:szCs w:val="20"/>
        </w:rPr>
        <w:t xml:space="preserve"> . . Therefore, let the entire system of government be strengthened, and let the balance of power be drawn up in such a manner that it will be permanent and incapable of decay because of its own </w:t>
      </w:r>
      <w:proofErr w:type="spellStart"/>
      <w:r w:rsidRPr="00F72169">
        <w:rPr>
          <w:rFonts w:ascii="Times" w:hAnsi="Times" w:cs="Times New Roman"/>
          <w:sz w:val="20"/>
          <w:szCs w:val="20"/>
        </w:rPr>
        <w:t>tenuity</w:t>
      </w:r>
      <w:proofErr w:type="spellEnd"/>
      <w:r w:rsidRPr="00F72169">
        <w:rPr>
          <w:rFonts w:ascii="Times" w:hAnsi="Times" w:cs="Times New Roman"/>
          <w:sz w:val="20"/>
          <w:szCs w:val="20"/>
        </w:rPr>
        <w:t>. Precisely because no form of government is so weak as the democratic, its framework must be firmer, and its institutions must be studied to determine their degree of stability...unless this is done, we will have to reckon with an ungovernable, tumultuous, and anarchic society, not with a social order where happiness, peace, and justice prevail.</w:t>
      </w:r>
    </w:p>
    <w:p w:rsidR="00F72169" w:rsidRPr="00F72169" w:rsidRDefault="00F72169" w:rsidP="00F72169">
      <w:pPr>
        <w:rPr>
          <w:rFonts w:ascii="Times" w:eastAsia="Times New Roman" w:hAnsi="Times" w:cs="Times New Roman"/>
          <w:sz w:val="20"/>
          <w:szCs w:val="20"/>
        </w:rPr>
      </w:pPr>
      <w:r w:rsidRPr="00F72169">
        <w:rPr>
          <w:rFonts w:ascii="Times" w:eastAsia="Times New Roman" w:hAnsi="Times" w:cs="Times New Roman"/>
          <w:sz w:val="20"/>
          <w:szCs w:val="20"/>
        </w:rPr>
        <w:pict>
          <v:rect id="_x0000_i1037" style="width:0;height:1.5pt" o:hralign="center" o:hrstd="t" o:hr="t" fillcolor="#aaa" stroked="f"/>
        </w:pict>
      </w:r>
    </w:p>
    <w:p w:rsidR="00F72169" w:rsidRPr="00F72169" w:rsidRDefault="00F72169" w:rsidP="00F72169">
      <w:pPr>
        <w:spacing w:beforeAutospacing="1" w:after="100" w:afterAutospacing="1"/>
        <w:rPr>
          <w:rFonts w:ascii="Times" w:hAnsi="Times" w:cs="Times New Roman"/>
          <w:sz w:val="20"/>
          <w:szCs w:val="20"/>
        </w:rPr>
      </w:pPr>
      <w:r w:rsidRPr="00F72169">
        <w:rPr>
          <w:rFonts w:ascii="Times" w:hAnsi="Times" w:cs="Times New Roman"/>
          <w:sz w:val="20"/>
          <w:szCs w:val="20"/>
        </w:rPr>
        <w:t>Source:</w:t>
      </w:r>
    </w:p>
    <w:p w:rsidR="00F72169" w:rsidRPr="00F72169" w:rsidRDefault="00F72169" w:rsidP="00F72169">
      <w:pPr>
        <w:spacing w:before="100" w:beforeAutospacing="1" w:afterAutospacing="1"/>
        <w:rPr>
          <w:rFonts w:ascii="Times" w:hAnsi="Times" w:cs="Times New Roman"/>
          <w:sz w:val="20"/>
          <w:szCs w:val="20"/>
        </w:rPr>
      </w:pPr>
      <w:r w:rsidRPr="00F72169">
        <w:rPr>
          <w:rFonts w:ascii="Times" w:hAnsi="Times" w:cs="Times New Roman"/>
          <w:sz w:val="20"/>
          <w:szCs w:val="20"/>
        </w:rPr>
        <w:t xml:space="preserve">From: </w:t>
      </w:r>
      <w:proofErr w:type="spellStart"/>
      <w:r w:rsidRPr="00F72169">
        <w:rPr>
          <w:rFonts w:ascii="Times" w:hAnsi="Times" w:cs="Times New Roman"/>
          <w:sz w:val="20"/>
          <w:szCs w:val="20"/>
        </w:rPr>
        <w:t>Simón</w:t>
      </w:r>
      <w:proofErr w:type="spellEnd"/>
      <w:r w:rsidRPr="00F72169">
        <w:rPr>
          <w:rFonts w:ascii="Times" w:hAnsi="Times" w:cs="Times New Roman"/>
          <w:sz w:val="20"/>
          <w:szCs w:val="20"/>
        </w:rPr>
        <w:t xml:space="preserve"> Bolívar, </w:t>
      </w:r>
      <w:r w:rsidRPr="00F72169">
        <w:rPr>
          <w:rFonts w:ascii="Times" w:hAnsi="Times" w:cs="Times New Roman"/>
          <w:i/>
          <w:iCs/>
          <w:sz w:val="20"/>
          <w:szCs w:val="20"/>
        </w:rPr>
        <w:t xml:space="preserve">An Address of Bolivar at the Congress of Angostura (February 15, 1819), </w:t>
      </w:r>
      <w:r w:rsidRPr="00F72169">
        <w:rPr>
          <w:rFonts w:ascii="Times" w:hAnsi="Times" w:cs="Times New Roman"/>
          <w:sz w:val="20"/>
          <w:szCs w:val="20"/>
        </w:rPr>
        <w:t xml:space="preserve">Reprint Ed., (Washington, D.C.: Press of B. S. Adams, 1919), </w:t>
      </w:r>
      <w:r w:rsidRPr="00F72169">
        <w:rPr>
          <w:rFonts w:ascii="Times" w:hAnsi="Times" w:cs="Times New Roman"/>
          <w:i/>
          <w:iCs/>
          <w:sz w:val="20"/>
          <w:szCs w:val="20"/>
        </w:rPr>
        <w:t>passim.</w:t>
      </w:r>
    </w:p>
    <w:p w:rsidR="00AD00B3" w:rsidRDefault="00AD00B3"/>
    <w:sectPr w:rsidR="00AD00B3" w:rsidSect="00E7322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169"/>
    <w:rsid w:val="00AD00B3"/>
    <w:rsid w:val="00E73227"/>
    <w:rsid w:val="00F721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F8E7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bodytext">
    <w:name w:val="h_body_text"/>
    <w:basedOn w:val="Normal"/>
    <w:rsid w:val="00F72169"/>
    <w:pPr>
      <w:spacing w:before="100" w:beforeAutospacing="1" w:after="100" w:afterAutospacing="1"/>
    </w:pPr>
    <w:rPr>
      <w:rFonts w:ascii="Times" w:hAnsi="Times"/>
      <w:sz w:val="20"/>
      <w:szCs w:val="20"/>
    </w:rPr>
  </w:style>
  <w:style w:type="character" w:customStyle="1" w:styleId="htitle">
    <w:name w:val="h_title"/>
    <w:basedOn w:val="DefaultParagraphFont"/>
    <w:rsid w:val="00F7216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bodytext">
    <w:name w:val="h_body_text"/>
    <w:basedOn w:val="Normal"/>
    <w:rsid w:val="00F72169"/>
    <w:pPr>
      <w:spacing w:before="100" w:beforeAutospacing="1" w:after="100" w:afterAutospacing="1"/>
    </w:pPr>
    <w:rPr>
      <w:rFonts w:ascii="Times" w:hAnsi="Times"/>
      <w:sz w:val="20"/>
      <w:szCs w:val="20"/>
    </w:rPr>
  </w:style>
  <w:style w:type="character" w:customStyle="1" w:styleId="htitle">
    <w:name w:val="h_title"/>
    <w:basedOn w:val="DefaultParagraphFont"/>
    <w:rsid w:val="00F72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315801">
      <w:bodyDiv w:val="1"/>
      <w:marLeft w:val="0"/>
      <w:marRight w:val="0"/>
      <w:marTop w:val="0"/>
      <w:marBottom w:val="0"/>
      <w:divBdr>
        <w:top w:val="none" w:sz="0" w:space="0" w:color="auto"/>
        <w:left w:val="none" w:sz="0" w:space="0" w:color="auto"/>
        <w:bottom w:val="none" w:sz="0" w:space="0" w:color="auto"/>
        <w:right w:val="none" w:sz="0" w:space="0" w:color="auto"/>
      </w:divBdr>
      <w:divsChild>
        <w:div w:id="498928709">
          <w:blockQuote w:val="1"/>
          <w:marLeft w:val="720"/>
          <w:marRight w:val="720"/>
          <w:marTop w:val="100"/>
          <w:marBottom w:val="100"/>
          <w:divBdr>
            <w:top w:val="none" w:sz="0" w:space="0" w:color="auto"/>
            <w:left w:val="none" w:sz="0" w:space="0" w:color="auto"/>
            <w:bottom w:val="none" w:sz="0" w:space="0" w:color="auto"/>
            <w:right w:val="none" w:sz="0" w:space="0" w:color="auto"/>
          </w:divBdr>
        </w:div>
        <w:div w:id="9873257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3228563">
      <w:bodyDiv w:val="1"/>
      <w:marLeft w:val="0"/>
      <w:marRight w:val="0"/>
      <w:marTop w:val="0"/>
      <w:marBottom w:val="0"/>
      <w:divBdr>
        <w:top w:val="none" w:sz="0" w:space="0" w:color="auto"/>
        <w:left w:val="none" w:sz="0" w:space="0" w:color="auto"/>
        <w:bottom w:val="none" w:sz="0" w:space="0" w:color="auto"/>
        <w:right w:val="none" w:sz="0" w:space="0" w:color="auto"/>
      </w:divBdr>
      <w:divsChild>
        <w:div w:id="1259830929">
          <w:blockQuote w:val="1"/>
          <w:marLeft w:val="720"/>
          <w:marRight w:val="720"/>
          <w:marTop w:val="100"/>
          <w:marBottom w:val="100"/>
          <w:divBdr>
            <w:top w:val="none" w:sz="0" w:space="0" w:color="auto"/>
            <w:left w:val="none" w:sz="0" w:space="0" w:color="auto"/>
            <w:bottom w:val="none" w:sz="0" w:space="0" w:color="auto"/>
            <w:right w:val="none" w:sz="0" w:space="0" w:color="auto"/>
          </w:divBdr>
        </w:div>
        <w:div w:id="1068071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1137</Words>
  <Characters>6486</Characters>
  <Application>Microsoft Macintosh Word</Application>
  <DocSecurity>0</DocSecurity>
  <Lines>54</Lines>
  <Paragraphs>15</Paragraphs>
  <ScaleCrop>false</ScaleCrop>
  <Company>RSU14</Company>
  <LinksUpToDate>false</LinksUpToDate>
  <CharactersWithSpaces>7608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Dominic Lambek</cp:lastModifiedBy>
  <cp:revision>1</cp:revision>
  <dcterms:created xsi:type="dcterms:W3CDTF">2012-10-10T11:37:00Z</dcterms:created>
  <dcterms:modified xsi:type="dcterms:W3CDTF">2012-10-10T11:39:00Z</dcterms:modified>
</cp:coreProperties>
</file>